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</w:t>
      </w:r>
      <w:r w:rsidR="00CE69B8">
        <w:rPr>
          <w:rFonts w:ascii="Times New Roman" w:eastAsia="Times New Roman" w:hAnsi="Times New Roman" w:cs="Times New Roman"/>
          <w:sz w:val="28"/>
          <w:szCs w:val="20"/>
          <w:lang w:eastAsia="ru-RU"/>
        </w:rPr>
        <w:t>0"Седа" г Урус-Мартан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</w:t>
      </w:r>
      <w:r w:rsidR="00CE69B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0 "Седа" </w:t>
      </w:r>
      <w:proofErr w:type="spellStart"/>
      <w:r w:rsidR="00CE69B8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B417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B41707" w:rsidRPr="00B417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методических и иных документах, разработанных образовательной организацией для обеспечения образовательного процесса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№1</w:t>
      </w:r>
      <w:r w:rsidR="00CE69B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0"Седа" </w:t>
      </w:r>
      <w:proofErr w:type="spellStart"/>
      <w:r w:rsidR="00CE69B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г.Урус-Мартан</w:t>
      </w:r>
      <w:proofErr w:type="spellEnd"/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дошкольного образования МБДОУ «Детский сад №1</w:t>
      </w:r>
      <w:r w:rsidR="00CE6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0"Седа" </w:t>
      </w:r>
      <w:proofErr w:type="spellStart"/>
      <w:r w:rsidR="00CE69B8">
        <w:rPr>
          <w:rFonts w:ascii="Times New Roman" w:eastAsia="Times New Roman" w:hAnsi="Times New Roman" w:cs="Times New Roman"/>
          <w:sz w:val="28"/>
          <w:szCs w:val="28"/>
          <w:lang w:eastAsia="ru-RU"/>
        </w:rPr>
        <w:t>г.Урус-Мартан</w:t>
      </w:r>
      <w:proofErr w:type="spellEnd"/>
      <w:r w:rsidR="00CE6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педагогов для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группам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работы.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летний оздоровительный период.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</w:t>
      </w:r>
    </w:p>
    <w:p w:rsidR="00F5486B" w:rsidRPr="00F5486B" w:rsidRDefault="00B41707" w:rsidP="00F548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Номенклатура дел МБДОУ «</w:t>
      </w:r>
      <w:r w:rsidR="00F5486B"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№1</w:t>
      </w:r>
      <w:r w:rsidR="00CE69B8">
        <w:rPr>
          <w:rFonts w:ascii="Times New Roman" w:eastAsia="Times New Roman" w:hAnsi="Times New Roman" w:cs="Times New Roman"/>
          <w:sz w:val="28"/>
          <w:szCs w:val="28"/>
          <w:lang w:eastAsia="ru-RU"/>
        </w:rPr>
        <w:t>0"Седа " г.Урус-Мартан</w:t>
      </w:r>
      <w:bookmarkStart w:id="0" w:name="_GoBack"/>
      <w:bookmarkEnd w:id="0"/>
    </w:p>
    <w:p w:rsidR="00B41707" w:rsidRPr="00B41707" w:rsidRDefault="00F5486B" w:rsidP="00F548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педагогических советов.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график.</w:t>
      </w:r>
    </w:p>
    <w:p w:rsid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на летний оздоровительный период </w:t>
      </w:r>
    </w:p>
    <w:p w:rsidR="00F5486B" w:rsidRPr="00B41707" w:rsidRDefault="00F5486B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учебный год</w:t>
      </w:r>
    </w:p>
    <w:p w:rsidR="00B41707" w:rsidRPr="00B41707" w:rsidRDefault="00CE69B8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холодный период года.</w:t>
        </w:r>
      </w:hyperlink>
    </w:p>
    <w:p w:rsidR="00B41707" w:rsidRPr="00B41707" w:rsidRDefault="00CE69B8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летний период.</w:t>
        </w:r>
      </w:hyperlink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организации контроля, ориентированного на обеспечение качества реализации образовательных программ.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результатам проведения мониторингов по различны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направлениям деятельности в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Анализ работы</w:t>
        </w:r>
      </w:hyperlink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за учебный год.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 в части обеспечения охраны и укрепления здоровья воспитанников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об образовании с родителями (законными представителями)</w:t>
      </w:r>
    </w:p>
    <w:p w:rsidR="00B41707" w:rsidRPr="00B41707" w:rsidRDefault="00F5486B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готовности 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к новому учебному году.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Инструкции по охране труда работников ДОУ по видам и должностям.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</w:t>
      </w:r>
      <w:proofErr w:type="gramStart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  ДОУ</w:t>
      </w:r>
      <w:proofErr w:type="gramEnd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доступности ДОУ.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 образовательного процесса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Тарификационный список педагогических работников.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педагогических работников в соответствии с квалификационными характеристиками по соответствующей должности.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личных делах педагогических работников сведений о профессиональном образовании и повышении квалификации.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 - техническое оснащение образовательного процесса</w:t>
      </w:r>
    </w:p>
    <w:p w:rsidR="00B41707" w:rsidRPr="00B41707" w:rsidRDefault="00B41707" w:rsidP="00B417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материально-технической базы.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оснащение образовательного процесса</w:t>
      </w:r>
    </w:p>
    <w:p w:rsidR="00B41707" w:rsidRPr="00B41707" w:rsidRDefault="00B41707" w:rsidP="00B4170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уче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бно-методического обеспечения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 - методическое обеспечение образовательного процесса</w:t>
      </w:r>
    </w:p>
    <w:p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самообследования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разработки педагогических работников (доклады к педсоветам, самообразование, информационные материалы для родителей, статьи для сайта).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обращениями граждан.</w:t>
      </w:r>
    </w:p>
    <w:p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учёта обращений граждан.</w:t>
      </w:r>
    </w:p>
    <w:p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урегулированию споров между участниками образовательных отношений.</w:t>
      </w:r>
    </w:p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B4170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C563A"/>
    <w:multiLevelType w:val="multilevel"/>
    <w:tmpl w:val="5D80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61C1C"/>
    <w:multiLevelType w:val="multilevel"/>
    <w:tmpl w:val="3B7E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DF1DC3"/>
    <w:multiLevelType w:val="multilevel"/>
    <w:tmpl w:val="D4C6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94169F"/>
    <w:multiLevelType w:val="multilevel"/>
    <w:tmpl w:val="099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79280E"/>
    <w:multiLevelType w:val="multilevel"/>
    <w:tmpl w:val="D4EA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041CC7"/>
    <w:multiLevelType w:val="multilevel"/>
    <w:tmpl w:val="6626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01C00"/>
    <w:multiLevelType w:val="multilevel"/>
    <w:tmpl w:val="B62C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3CE2474"/>
    <w:multiLevelType w:val="multilevel"/>
    <w:tmpl w:val="4486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543999"/>
    <w:rsid w:val="007829E3"/>
    <w:rsid w:val="00B41707"/>
    <w:rsid w:val="00B66C28"/>
    <w:rsid w:val="00CE69B8"/>
    <w:rsid w:val="00F5486B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ybinka54.ucoz.ru/analiz_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ybinka54.ucoz.ru/1/4_rezhim_dnja_na_vse_vozrastnye_gruppy.doc" TargetMode="External"/><Relationship Id="rId5" Type="http://schemas.openxmlformats.org/officeDocument/2006/relationships/hyperlink" Target="http://rybinka54.ucoz.ru/1/obshhij_rezhim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111</cp:lastModifiedBy>
  <cp:revision>7</cp:revision>
  <dcterms:created xsi:type="dcterms:W3CDTF">2019-10-06T08:09:00Z</dcterms:created>
  <dcterms:modified xsi:type="dcterms:W3CDTF">2019-10-11T08:18:00Z</dcterms:modified>
</cp:coreProperties>
</file>