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framePr w:w="3734" w:h="917" w:wrap="none" w:hAnchor="page" w:x="911" w:y="78"/>
        <w:widowControl w:val="0"/>
      </w:pPr>
    </w:p>
    <w:p>
      <w:pPr>
        <w:pStyle w:val="Style2"/>
        <w:keepNext w:val="0"/>
        <w:keepLines w:val="0"/>
        <w:framePr w:w="322" w:h="197" w:wrap="none" w:hAnchor="page" w:x="5236" w:y="183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vertAlign w:val="superscript"/>
          <w:lang w:val="ru-RU" w:eastAsia="ru-RU" w:bidi="ru-RU"/>
        </w:rPr>
        <w:t>#й?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’</w:t>
      </w:r>
    </w:p>
    <w:p>
      <w:pPr>
        <w:pStyle w:val="Style4"/>
        <w:keepNext w:val="0"/>
        <w:keepLines w:val="0"/>
        <w:framePr w:w="955" w:h="658" w:wrap="none" w:hAnchor="page" w:x="5745" w:y="1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ИЯЯ?</w:t>
      </w:r>
    </w:p>
    <w:p>
      <w:pPr>
        <w:pStyle w:val="Style6"/>
        <w:keepNext w:val="0"/>
        <w:keepLines w:val="0"/>
        <w:framePr w:w="955" w:h="658" w:wrap="none" w:hAnchor="page" w:x="5745" w:y="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ОДНО</w:t>
      </w:r>
    </w:p>
    <w:p>
      <w:pPr>
        <w:pStyle w:val="Style8"/>
        <w:keepNext w:val="0"/>
        <w:keepLines w:val="0"/>
        <w:framePr w:w="2146" w:h="418" w:wrap="none" w:hAnchor="page" w:x="6705" w:y="92"/>
        <w:widowControl w:val="0"/>
        <w:shd w:val="clear" w:color="auto" w:fill="auto"/>
        <w:tabs>
          <w:tab w:pos="1738" w:val="left"/>
        </w:tabs>
        <w:bidi w:val="0"/>
        <w:spacing w:before="80" w:after="6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- ’. С’Ь; :•-!! -КЙ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L'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5ег&gt;</w:t>
        <w:tab/>
        <w:t>ЗйЯ?</w:t>
      </w:r>
    </w:p>
    <w:p>
      <w:pPr>
        <w:pStyle w:val="Style8"/>
        <w:keepNext w:val="0"/>
        <w:keepLines w:val="0"/>
        <w:framePr w:w="2146" w:h="418" w:wrap="none" w:hAnchor="page" w:x="6705" w:y="92"/>
        <w:widowControl w:val="0"/>
        <w:shd w:val="clear" w:color="auto" w:fill="auto"/>
        <w:bidi w:val="0"/>
        <w:spacing w:before="0" w:after="0" w:line="240" w:lineRule="auto"/>
        <w:ind w:left="0" w:right="0" w:firstLine="40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-</w:t>
      </w:r>
    </w:p>
    <w:p>
      <w:pPr>
        <w:pStyle w:val="Style8"/>
        <w:keepNext w:val="0"/>
        <w:keepLines w:val="0"/>
        <w:framePr w:w="739" w:h="226" w:wrap="none" w:hAnchor="page" w:x="9292" w:y="16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both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Загадок.</w:t>
      </w:r>
    </w:p>
    <w:p>
      <w:pPr>
        <w:pStyle w:val="Style8"/>
        <w:keepNext w:val="0"/>
        <w:keepLines w:val="0"/>
        <w:framePr w:w="1339" w:h="178" w:wrap="none" w:hAnchor="page" w:x="10972" w:y="17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f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’Ы-. ОЛ СдДЬс</w:t>
      </w:r>
    </w:p>
    <w:p>
      <w:pPr>
        <w:widowControl w:val="0"/>
        <w:spacing w:line="360" w:lineRule="exact"/>
      </w:pPr>
    </w:p>
    <w:p>
      <w:pPr>
        <w:widowControl w:val="0"/>
        <w:spacing w:after="633" w:line="1" w:lineRule="exact"/>
      </w:pPr>
    </w:p>
    <w:p>
      <w:pPr>
        <w:widowControl w:val="0"/>
        <w:spacing w:line="1" w:lineRule="exact"/>
        <w:sectPr>
          <w:footerReference w:type="default" r:id="rId5"/>
          <w:footnotePr>
            <w:pos w:val="pageBottom"/>
            <w:numFmt w:val="decimal"/>
            <w:numRestart w:val="continuous"/>
          </w:footnotePr>
          <w:pgSz w:w="16840" w:h="11900" w:orient="landscape"/>
          <w:pgMar w:top="1999" w:left="373" w:right="963" w:bottom="1535" w:header="1571" w:footer="3" w:gutter="0"/>
          <w:pgNumType w:start="1"/>
          <w:cols w:space="720"/>
          <w:noEndnote/>
          <w:rtlGutter w:val="0"/>
          <w:docGrid w:linePitch="360"/>
        </w:sect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119" w:after="11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6840" w:h="11900" w:orient="landscape"/>
          <w:pgMar w:top="1999" w:left="0" w:right="0" w:bottom="1999" w:header="0" w:footer="3" w:gutter="0"/>
          <w:cols w:space="720"/>
          <w:noEndnote/>
          <w:rtlGutter w:val="0"/>
          <w:docGrid w:linePitch="360"/>
        </w:sectPr>
      </w:pP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М) шщпиалыюе бюджспюе лопжольное образовательноеучреждение *-Дс/ы.н1Г сад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JVMO 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«(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340" w:line="240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5.4 рус-Мартан б рус-Ма-п анонско) с- мншшпшыюн. района» со юане; .» кшеиешш банковски?', реквпзшов для заключения дон.ссглашеиия: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4720" w:right="0" w:hanging="472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Адрес: 3665001 ^Ур\^Мартановски1-1 муниципальный район гА’русЛАлил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 xml:space="preserve">.v </w:t>
      </w:r>
      <w:r>
        <w:rPr>
          <w:smallCaps/>
          <w:color w:val="000000"/>
          <w:spacing w:val="0"/>
          <w:w w:val="100"/>
          <w:position w:val="0"/>
          <w:sz w:val="22"/>
          <w:szCs w:val="22"/>
          <w:shd w:val="clear" w:color="auto" w:fill="auto"/>
          <w:lang w:val="en-US" w:eastAsia="en-US" w:bidi="en-US"/>
        </w:rPr>
        <w:t xml:space="preserve">l </w:t>
      </w:r>
      <w:r>
        <w:rPr>
          <w:i/>
          <w:iCs/>
          <w:smallCaps/>
          <w:color w:val="000000"/>
          <w:spacing w:val="0"/>
          <w:w w:val="100"/>
          <w:position w:val="0"/>
          <w:sz w:val="26"/>
          <w:szCs w:val="26"/>
          <w:shd w:val="clear" w:color="auto" w:fill="auto"/>
          <w:lang w:val="ru-RU" w:eastAsia="ru-RU" w:bidi="ru-RU"/>
        </w:rPr>
        <w:t>Ломоносова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 60 на к-гктвтющая на осиоиапил \ сини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ИНН 2010008098 КПП 201001001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Расчетный счет № 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4070181040000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100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0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1)</w:t>
      </w:r>
      <w:r>
        <w:rPr>
          <w:color w:val="000000"/>
          <w:spacing w:val="0"/>
          <w:w w:val="100"/>
          <w:position w:val="0"/>
          <w:u w:val="single"/>
          <w:shd w:val="clear" w:color="auto" w:fill="auto"/>
          <w:lang w:val="ru-RU" w:eastAsia="ru-RU" w:bidi="ru-RU"/>
        </w:rPr>
        <w:t>10 Отделени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е НБ Чеченская Республика IЛ ’розный пиленой счет 20946Я71590 ;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Отдел М&gt; 5 УФК по Чеченской Республике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БИК 049690(101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600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Код ОКПО 19657056</w:t>
        <w:tab/>
        <w:t>ОКТМО 96634101001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600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 xml:space="preserve">Код </w:t>
      </w:r>
      <w:r>
        <w:rPr>
          <w:color w:val="000000"/>
          <w:spacing w:val="0"/>
          <w:w w:val="100"/>
          <w:position w:val="0"/>
          <w:shd w:val="clear" w:color="auto" w:fill="auto"/>
          <w:lang w:val="en-US" w:eastAsia="en-US" w:bidi="en-US"/>
        </w:rPr>
        <w:t>OKOI</w:t>
      </w: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1Ф 75403</w:t>
        <w:tab/>
        <w:t>ОКВЭД 85.11</w:t>
      </w:r>
    </w:p>
    <w:p>
      <w:pPr>
        <w:pStyle w:val="Style13"/>
        <w:keepNext w:val="0"/>
        <w:keepLines w:val="0"/>
        <w:widowControl w:val="0"/>
        <w:shd w:val="clear" w:color="auto" w:fill="auto"/>
        <w:tabs>
          <w:tab w:pos="3600" w:val="left"/>
        </w:tabs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Код ОКОГУ 4210007</w:t>
        <w:tab/>
        <w:t>ОКФС 14</w:t>
      </w:r>
    </w:p>
    <w:p>
      <w:pPr>
        <w:pStyle w:val="Style13"/>
        <w:keepNext w:val="0"/>
        <w:keepLines w:val="0"/>
        <w:widowControl w:val="0"/>
        <w:shd w:val="clear" w:color="auto" w:fill="auto"/>
        <w:bidi w:val="0"/>
        <w:spacing w:before="0" w:after="0" w:line="228" w:lineRule="auto"/>
        <w:ind w:left="0" w:right="0" w:firstLine="0"/>
        <w:jc w:val="left"/>
      </w:pPr>
      <w:r>
        <w:rPr>
          <w:color w:val="000000"/>
          <w:spacing w:val="0"/>
          <w:w w:val="100"/>
          <w:position w:val="0"/>
          <w:shd w:val="clear" w:color="auto" w:fill="auto"/>
          <w:lang w:val="ru-RU" w:eastAsia="ru-RU" w:bidi="ru-RU"/>
        </w:rPr>
        <w:t>ОГРН 1172036006174</w:t>
      </w:r>
    </w:p>
    <w:sectPr>
      <w:footnotePr>
        <w:pos w:val="pageBottom"/>
        <w:numFmt w:val="decimal"/>
        <w:numRestart w:val="continuous"/>
      </w:footnotePr>
      <w:type w:val="continuous"/>
      <w:pgSz w:w="16840" w:h="11900" w:orient="landscape"/>
      <w:pgMar w:top="1999" w:left="2254" w:right="2364" w:bottom="1999" w:header="0" w:footer="3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2132330</wp:posOffset>
              </wp:positionH>
              <wp:positionV relativeFrom="page">
                <wp:posOffset>6518275</wp:posOffset>
              </wp:positionV>
              <wp:extent cx="4477385" cy="85090"/>
              <wp:wrapNone/>
              <wp:docPr id="1" name="Shape 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477385" cy="8509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10"/>
                            <w:keepNext w:val="0"/>
                            <w:keepLines w:val="0"/>
                            <w:widowControl w:val="0"/>
                            <w:shd w:val="clear" w:color="auto" w:fill="auto"/>
                            <w:tabs>
                              <w:tab w:pos="4181" w:val="right"/>
                              <w:tab w:pos="5357" w:val="right"/>
                              <w:tab w:pos="7051" w:val="right"/>
                            </w:tabs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0"/>
                              <w:szCs w:val="10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en-US" w:eastAsia="en-US" w:bidi="en-US"/>
                            </w:rPr>
                            <w:t xml:space="preserve">v«V»&lt;krr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ru-RU" w:eastAsia="ru-RU" w:bidi="ru-RU"/>
                            </w:rPr>
                            <w:t xml:space="preserve">У .?ПС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en-US" w:eastAsia="en-US" w:bidi="en-US"/>
                            </w:rPr>
                            <w:t>TT/Tl\*.</w:t>
                            <w:tab/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vertAlign w:val="superscript"/>
                              <w:lang w:val="ru-RU" w:eastAsia="ru-RU" w:bidi="ru-RU"/>
                            </w:rPr>
                            <w:t>г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ru-RU" w:eastAsia="ru-RU" w:bidi="ru-RU"/>
                            </w:rPr>
                            <w:t>Т‘« \0ч 1 / 1</w:t>
                            <w:tab/>
                            <w:t>7Г''* ч ' * V</w:t>
                            <w:tab/>
                            <w:t>’&lt; &gt; \ л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en-US" w:eastAsia="en-US" w:bidi="en-US"/>
                            </w:rPr>
                            <w:t xml:space="preserve">-‘•■i </w:t>
                          </w:r>
                          <w:r>
                            <w:rPr>
                              <w:rFonts w:ascii="Arial" w:eastAsia="Arial" w:hAnsi="Arial" w:cs="Arial"/>
                              <w:color w:val="000000"/>
                              <w:spacing w:val="0"/>
                              <w:w w:val="100"/>
                              <w:position w:val="0"/>
                              <w:sz w:val="10"/>
                              <w:szCs w:val="10"/>
                              <w:shd w:val="clear" w:color="auto" w:fill="auto"/>
                              <w:lang w:val="ru-RU" w:eastAsia="ru-RU" w:bidi="ru-RU"/>
                            </w:rPr>
                            <w:t>&lt;-,.“Г-'»ТГ.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90000000000001pt;margin-top:513.25pt;width:352.55000000000001pt;height:6.7000000000000002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4181" w:val="right"/>
                        <w:tab w:pos="5357" w:val="right"/>
                        <w:tab w:pos="705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0"/>
                        <w:szCs w:val="10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en-US" w:eastAsia="en-US" w:bidi="en-US"/>
                      </w:rPr>
                      <w:t xml:space="preserve">v«V»&lt;krr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ru-RU" w:eastAsia="ru-RU" w:bidi="ru-RU"/>
                      </w:rPr>
                      <w:t xml:space="preserve">У .?ПС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en-US" w:eastAsia="en-US" w:bidi="en-US"/>
                      </w:rPr>
                      <w:t>TT/Tl\*.</w:t>
                      <w:tab/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vertAlign w:val="superscript"/>
                        <w:lang w:val="ru-RU" w:eastAsia="ru-RU" w:bidi="ru-RU"/>
                      </w:rPr>
                      <w:t>г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ru-RU" w:eastAsia="ru-RU" w:bidi="ru-RU"/>
                      </w:rPr>
                      <w:t>Т‘« \0ч 1 / 1</w:t>
                      <w:tab/>
                      <w:t>7Г''* ч ' * V</w:t>
                      <w:tab/>
                      <w:t>’&lt; &gt; \ л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en-US" w:eastAsia="en-US" w:bidi="en-US"/>
                      </w:rPr>
                      <w:t xml:space="preserve">-‘•■i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0"/>
                        <w:szCs w:val="10"/>
                        <w:shd w:val="clear" w:color="auto" w:fill="auto"/>
                        <w:lang w:val="ru-RU" w:eastAsia="ru-RU" w:bidi="ru-RU"/>
                      </w:rPr>
                      <w:t>&lt;-,.“Г-'»ТГ.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default="1" w:styleId="DefaultParagraphFont">
    <w:name w:val="Default Paragraph Font"/>
    <w:rPr>
      <w:rFonts w:ascii="Arial Unicode MS" w:eastAsia="Arial Unicode MS" w:hAnsi="Arial Unicode MS" w:cs="Arial Unicode MS"/>
      <w:color w:val="000000"/>
      <w:spacing w:val="0"/>
      <w:w w:val="100"/>
      <w:position w:val="0"/>
      <w:sz w:val="24"/>
      <w:szCs w:val="24"/>
      <w:shd w:val="clear" w:color="auto" w:fill="auto"/>
      <w:lang w:val="ru-RU" w:eastAsia="ru-RU" w:bidi="ru-RU"/>
    </w:rPr>
  </w:style>
  <w:style w:type="character" w:customStyle="1" w:styleId="CharStyle3">
    <w:name w:val="Основной текст (3)_"/>
    <w:basedOn w:val="DefaultParagraphFont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Основной текст (4)_"/>
    <w:basedOn w:val="DefaultParagraphFont"/>
    <w:link w:val="Styl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character" w:customStyle="1" w:styleId="CharStyle7">
    <w:name w:val="Основной текст (5)_"/>
    <w:basedOn w:val="DefaultParagraphFont"/>
    <w:link w:val="Style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CharStyle9">
    <w:name w:val="Основной текст (2)_"/>
    <w:basedOn w:val="DefaultParagraphFont"/>
    <w:link w:val="Style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character" w:customStyle="1" w:styleId="CharStyle11">
    <w:name w:val="Колонтитул (2)_"/>
    <w:basedOn w:val="DefaultParagraphFont"/>
    <w:link w:val="Style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4">
    <w:name w:val="Основной текст_"/>
    <w:basedOn w:val="DefaultParagraphFont"/>
    <w:link w:val="Style1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Style2">
    <w:name w:val="Основной текст (3)"/>
    <w:basedOn w:val="Normal"/>
    <w:link w:val="CharStyle3"/>
    <w:pPr>
      <w:widowControl w:val="0"/>
      <w:shd w:val="clear" w:color="auto" w:fill="FFFFFF"/>
    </w:pPr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paragraph" w:customStyle="1" w:styleId="Style4">
    <w:name w:val="Основной текст (4)"/>
    <w:basedOn w:val="Normal"/>
    <w:link w:val="CharStyle5"/>
    <w:pPr>
      <w:widowControl w:val="0"/>
      <w:shd w:val="clear" w:color="auto" w:fill="FFFFFF"/>
      <w:spacing w:after="40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4"/>
      <w:szCs w:val="34"/>
      <w:u w:val="none"/>
    </w:rPr>
  </w:style>
  <w:style w:type="paragraph" w:customStyle="1" w:styleId="Style6">
    <w:name w:val="Основной текст (5)"/>
    <w:basedOn w:val="Normal"/>
    <w:link w:val="CharStyle7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Style8">
    <w:name w:val="Основной текст (2)"/>
    <w:basedOn w:val="Normal"/>
    <w:link w:val="CharStyle9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1"/>
      <w:szCs w:val="11"/>
      <w:u w:val="none"/>
    </w:rPr>
  </w:style>
  <w:style w:type="paragraph" w:customStyle="1" w:styleId="Style10">
    <w:name w:val="Колонтитул (2)"/>
    <w:basedOn w:val="Normal"/>
    <w:link w:val="CharStyle11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Style13">
    <w:name w:val="Основной текст"/>
    <w:basedOn w:val="Normal"/>
    <w:link w:val="CharStyle14"/>
    <w:pPr>
      <w:widowControl w:val="0"/>
      <w:shd w:val="clear" w:color="auto" w:fill="FFFFFF"/>
    </w:pPr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</file>